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company_details"/>
      <w:bookmarkEnd w:id="0"/>
      <w:bookmarkStart w:id="1" w:name="_Parent_details"/>
      <w:bookmarkEnd w:id="1"/>
      <w:bookmarkStart w:id="2" w:name="_Toc408919994"/>
      <w:bookmarkStart w:id="3" w:name="_Toc421802659"/>
      <w:bookmarkStart w:id="4" w:name="_Toc444666712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BG/CY/CZ/DE/IE/IT/MT/RO/SK/HR/SI/FR/GR/PT/HU/LU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bookmarkStart w:id="32" w:name="_GoBack"/>
            <w:bookmarkEnd w:id="3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Z200 Kit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6974622809812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End w:id="6"/>
      <w:bookmarkStart w:id="7" w:name="_Toc421802663"/>
      <w:r>
        <w:rPr>
          <w:rFonts w:asciiTheme="minorHAnsi" w:hAnsiTheme="minorHAnsi"/>
        </w:rPr>
        <w:br w:type="page"/>
      </w:r>
    </w:p>
    <w:bookmarkEnd w:id="7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Ingredient_toxicity_details"/>
      <w:bookmarkEnd w:id="8"/>
      <w:bookmarkStart w:id="9" w:name="_Ingredients_contained_in"/>
      <w:bookmarkEnd w:id="9"/>
      <w:bookmarkStart w:id="10" w:name="_Emissions"/>
      <w:bookmarkEnd w:id="10"/>
      <w:bookmarkStart w:id="11" w:name="_Other_Ingredients:_Additives"/>
      <w:bookmarkEnd w:id="11"/>
      <w:bookmarkStart w:id="12" w:name="_Other_Ingredient:_Additive"/>
      <w:bookmarkEnd w:id="12"/>
      <w:bookmarkStart w:id="13" w:name="_TNCO_and_other"/>
      <w:bookmarkEnd w:id="13"/>
      <w:bookmarkStart w:id="14" w:name="_Toc444666723"/>
      <w:bookmarkStart w:id="15" w:name="_Toc421802667"/>
      <w:r>
        <w:rPr>
          <w:rFonts w:asciiTheme="minorHAnsi" w:hAnsiTheme="minorHAnsi"/>
          <w:szCs w:val="24"/>
        </w:rPr>
        <w:t>Product Design</w:t>
      </w:r>
      <w:bookmarkEnd w:id="14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Z200 Kit is a dual-electric 200W high power e-cigarette, equipped with a large screen.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5.5ml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asciiTheme="minorHAnsi" w:hAnsiTheme="minorHAnsi"/>
                <w:sz w:val="18"/>
                <w:szCs w:val="18"/>
                <w:highlight w:val="none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bookmarkStart w:id="16" w:name="OLE_LINK1"/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  <w:bookmarkEnd w:id="1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0.15Ω &amp; 0.4Ω</w:t>
            </w:r>
          </w:p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5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Emission_Name"/>
      <w:bookmarkEnd w:id="17"/>
      <w:bookmarkStart w:id="18" w:name="_E-cigarette_Voltage/Wattage_Adjusta"/>
      <w:bookmarkEnd w:id="18"/>
      <w:bookmarkStart w:id="19" w:name="_Company_details"/>
      <w:bookmarkEnd w:id="19"/>
      <w:bookmarkStart w:id="20" w:name="_Roll-your-own_and_(Water)"/>
      <w:bookmarkEnd w:id="20"/>
      <w:bookmarkStart w:id="21" w:name="_Product_Type_1"/>
      <w:bookmarkEnd w:id="21"/>
      <w:bookmarkStart w:id="22" w:name="_Submission_of_annual"/>
      <w:bookmarkEnd w:id="22"/>
      <w:bookmarkStart w:id="23" w:name="_Product_Package"/>
      <w:bookmarkEnd w:id="23"/>
      <w:bookmarkStart w:id="24" w:name="_Novel_Tobacco_Products"/>
      <w:bookmarkEnd w:id="24"/>
      <w:bookmarkStart w:id="25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Member_State"/>
      <w:bookmarkEnd w:id="26"/>
      <w:bookmarkStart w:id="27" w:name="_Toxicological_Data_Available"/>
      <w:bookmarkEnd w:id="27"/>
      <w:bookmarkStart w:id="28" w:name="_Marketing_Data_Available"/>
      <w:bookmarkEnd w:id="28"/>
      <w:bookmarkStart w:id="29" w:name="_Ingredient_Category"/>
      <w:bookmarkEnd w:id="29"/>
      <w:bookmarkStart w:id="30" w:name="_Ingredient_Function"/>
      <w:bookmarkEnd w:id="30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OTg5NTUzM2NiNDQ0MjBlNmRiY2E5MDM5OGY2OTA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38011B8"/>
    <w:rsid w:val="080F59AC"/>
    <w:rsid w:val="0CEE04B6"/>
    <w:rsid w:val="0D860524"/>
    <w:rsid w:val="1427727C"/>
    <w:rsid w:val="18552BCE"/>
    <w:rsid w:val="1C95274F"/>
    <w:rsid w:val="23A24FD5"/>
    <w:rsid w:val="28547102"/>
    <w:rsid w:val="29E36B50"/>
    <w:rsid w:val="2A625F04"/>
    <w:rsid w:val="2AE92691"/>
    <w:rsid w:val="2DE31234"/>
    <w:rsid w:val="36906CE7"/>
    <w:rsid w:val="41022B42"/>
    <w:rsid w:val="41FD6F56"/>
    <w:rsid w:val="4A8904DE"/>
    <w:rsid w:val="523279EF"/>
    <w:rsid w:val="58B03FFE"/>
    <w:rsid w:val="599F0A25"/>
    <w:rsid w:val="5CC51708"/>
    <w:rsid w:val="6B64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qFormat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qFormat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5B9924D1-A6F4-4D47-9861-F810287731F5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D313A74F-1F4F-4680-A7D4-6DBB7C2757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572</Words>
  <Characters>3203</Characters>
  <Lines>27</Lines>
  <Paragraphs>7</Paragraphs>
  <TotalTime>15</TotalTime>
  <ScaleCrop>false</ScaleCrop>
  <LinksUpToDate>false</LinksUpToDate>
  <CharactersWithSpaces>3594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2022-12-29T04:03:20Z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2052-11.1.0.12980</vt:lpwstr>
  </property>
  <property fmtid="{D5CDD505-2E9C-101B-9397-08002B2CF9AE}" pid="4" name="ICV">
    <vt:lpwstr>500E323D2926468D9794D8E3CEDA52E3</vt:lpwstr>
  </property>
</Properties>
</file>